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Default="004E3939" w:rsidP="001D7462">
      <w:pPr>
        <w:pStyle w:val="a3"/>
        <w:tabs>
          <w:tab w:val="right" w:pos="9781"/>
        </w:tabs>
        <w:rPr>
          <w:rFonts w:cs="Arial"/>
          <w:b w:val="0"/>
          <w:bCs/>
          <w:sz w:val="22"/>
        </w:rPr>
      </w:pPr>
      <w:r w:rsidRPr="001D746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D7462">
        <w:rPr>
          <w:rFonts w:cs="Arial"/>
          <w:bCs/>
          <w:sz w:val="22"/>
          <w:szCs w:val="22"/>
        </w:rPr>
        <w:t>TSG</w:t>
      </w:r>
      <w:r w:rsidR="00DA6708" w:rsidRPr="001D7462">
        <w:rPr>
          <w:rFonts w:cs="Arial"/>
          <w:bCs/>
          <w:sz w:val="22"/>
          <w:szCs w:val="22"/>
        </w:rPr>
        <w:t xml:space="preserve"> </w:t>
      </w:r>
      <w:r w:rsidR="00DA6708" w:rsidRPr="001D7462">
        <w:rPr>
          <w:rFonts w:cs="Arial"/>
          <w:bCs/>
          <w:sz w:val="22"/>
          <w:szCs w:val="22"/>
          <w:lang w:val="en-US"/>
        </w:rPr>
        <w:t>RAN</w:t>
      </w:r>
      <w:r w:rsidRPr="001D7462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A6708" w:rsidRPr="001D7462">
        <w:rPr>
          <w:rFonts w:cs="Arial"/>
          <w:bCs/>
          <w:sz w:val="22"/>
          <w:szCs w:val="22"/>
        </w:rPr>
        <w:t>1</w:t>
      </w:r>
      <w:r w:rsidRPr="001D7462">
        <w:rPr>
          <w:rFonts w:cs="Arial"/>
          <w:bCs/>
          <w:sz w:val="22"/>
          <w:szCs w:val="22"/>
        </w:rPr>
        <w:t xml:space="preserve"> Meeting </w:t>
      </w:r>
      <w:r w:rsidR="00DA6708" w:rsidRPr="001D7462">
        <w:rPr>
          <w:rFonts w:cs="Arial"/>
          <w:noProof w:val="0"/>
          <w:sz w:val="22"/>
          <w:szCs w:val="22"/>
        </w:rPr>
        <w:t>#11</w:t>
      </w:r>
      <w:r w:rsidR="00DA5E55">
        <w:rPr>
          <w:rFonts w:cs="Arial"/>
          <w:noProof w:val="0"/>
          <w:sz w:val="22"/>
          <w:szCs w:val="22"/>
        </w:rPr>
        <w:t>9</w:t>
      </w:r>
      <w:r w:rsidR="001D7462" w:rsidRPr="001D7462">
        <w:rPr>
          <w:rFonts w:cs="Arial"/>
          <w:noProof w:val="0"/>
          <w:sz w:val="22"/>
          <w:szCs w:val="22"/>
        </w:rPr>
        <w:tab/>
      </w:r>
      <w:r w:rsidR="00DA5E55" w:rsidRPr="00DA5E55">
        <w:rPr>
          <w:rFonts w:cs="Arial"/>
          <w:noProof w:val="0"/>
          <w:sz w:val="22"/>
          <w:szCs w:val="22"/>
        </w:rPr>
        <w:t>R1-2409537</w:t>
      </w:r>
    </w:p>
    <w:p w:rsidR="004E3939" w:rsidRPr="00DA53A0" w:rsidRDefault="00D1246E" w:rsidP="004E3939">
      <w:pPr>
        <w:pStyle w:val="a3"/>
        <w:rPr>
          <w:sz w:val="22"/>
          <w:szCs w:val="22"/>
        </w:rPr>
      </w:pPr>
      <w:r w:rsidRPr="00D1246E">
        <w:rPr>
          <w:sz w:val="22"/>
          <w:szCs w:val="22"/>
        </w:rPr>
        <w:t>Orlando, US, November 18</w:t>
      </w:r>
      <w:r w:rsidRPr="00D1246E">
        <w:rPr>
          <w:sz w:val="22"/>
          <w:szCs w:val="22"/>
          <w:vertAlign w:val="superscript"/>
        </w:rPr>
        <w:t>th</w:t>
      </w:r>
      <w:r w:rsidRPr="00D1246E">
        <w:rPr>
          <w:sz w:val="22"/>
          <w:szCs w:val="22"/>
        </w:rPr>
        <w:t xml:space="preserve"> – 22</w:t>
      </w:r>
      <w:r w:rsidRPr="00D1246E">
        <w:rPr>
          <w:sz w:val="22"/>
          <w:szCs w:val="22"/>
          <w:vertAlign w:val="superscript"/>
        </w:rPr>
        <w:t>nd</w:t>
      </w:r>
      <w:r w:rsidRPr="00D1246E">
        <w:rPr>
          <w:sz w:val="22"/>
          <w:szCs w:val="22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3FC8" w:rsidRPr="00C33FC8">
        <w:rPr>
          <w:rFonts w:ascii="Arial" w:hAnsi="Arial" w:cs="Arial"/>
          <w:sz w:val="22"/>
          <w:szCs w:val="22"/>
        </w:rPr>
        <w:t>Draft reply LS on the scenarios of UE-to-UE CLI measurement report in SBFD operation</w:t>
      </w:r>
    </w:p>
    <w:p w:rsidR="00B97703" w:rsidRPr="00483FD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3FDA" w:rsidRPr="00483FDA">
        <w:rPr>
          <w:rFonts w:ascii="Arial" w:hAnsi="Arial" w:cs="Arial"/>
          <w:bCs/>
          <w:sz w:val="22"/>
          <w:szCs w:val="22"/>
        </w:rPr>
        <w:t>R1-2409352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(</w:t>
      </w:r>
      <w:r w:rsidR="00483FDA" w:rsidRPr="00483FDA">
        <w:rPr>
          <w:rFonts w:ascii="Arial" w:hAnsi="Arial" w:cs="Arial"/>
          <w:bCs/>
          <w:sz w:val="22"/>
          <w:szCs w:val="22"/>
          <w:lang w:val="en-US" w:eastAsia="zh-CN"/>
        </w:rPr>
        <w:t>R4-2416919</w:t>
      </w:r>
      <w:r w:rsidR="00483FDA">
        <w:rPr>
          <w:rFonts w:ascii="Arial" w:hAnsi="Arial" w:cs="Arial"/>
          <w:bCs/>
          <w:sz w:val="22"/>
          <w:szCs w:val="22"/>
          <w:lang w:val="en-US" w:eastAsia="zh-CN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Rel-1</w:t>
      </w:r>
      <w:r w:rsidR="00483FD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3FDA" w:rsidRPr="00483FDA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483FDA" w:rsidRPr="00483FDA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D746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6311A" w:rsidRPr="00C6311A">
        <w:rPr>
          <w:rFonts w:ascii="Arial" w:hAnsi="Arial" w:cs="Arial"/>
          <w:sz w:val="22"/>
          <w:szCs w:val="22"/>
        </w:rPr>
        <w:t xml:space="preserve">ZTE Corporation, </w:t>
      </w:r>
      <w:proofErr w:type="spellStart"/>
      <w:r w:rsidR="00C6311A" w:rsidRPr="00C6311A">
        <w:rPr>
          <w:rFonts w:ascii="Arial" w:hAnsi="Arial" w:cs="Arial"/>
          <w:sz w:val="22"/>
          <w:szCs w:val="22"/>
        </w:rPr>
        <w:t>Sanechips</w:t>
      </w:r>
      <w:proofErr w:type="spellEnd"/>
      <w:r w:rsidR="00372A1D">
        <w:rPr>
          <w:rFonts w:ascii="Arial" w:hAnsi="Arial" w:cs="Arial"/>
          <w:sz w:val="22"/>
          <w:szCs w:val="22"/>
          <w:lang w:val="en-US" w:eastAsia="zh-CN"/>
        </w:rPr>
        <w:t>,</w:t>
      </w:r>
      <w:bookmarkStart w:id="8" w:name="_GoBack"/>
      <w:bookmarkEnd w:id="8"/>
      <w:r w:rsidR="00372A1D">
        <w:rPr>
          <w:rFonts w:ascii="Arial" w:hAnsi="Arial" w:cs="Arial"/>
          <w:sz w:val="22"/>
          <w:szCs w:val="22"/>
        </w:rPr>
        <w:t xml:space="preserve"> </w:t>
      </w:r>
      <w:r w:rsidR="00372A1D" w:rsidRPr="00C6311A">
        <w:rPr>
          <w:rFonts w:ascii="Arial" w:hAnsi="Arial" w:cs="Arial"/>
          <w:sz w:val="22"/>
          <w:szCs w:val="22"/>
        </w:rPr>
        <w:t>[RAN1]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7462">
        <w:rPr>
          <w:rFonts w:ascii="Arial" w:hAnsi="Arial" w:cs="Arial"/>
          <w:b/>
          <w:sz w:val="22"/>
          <w:szCs w:val="22"/>
        </w:rPr>
        <w:t>To:</w:t>
      </w:r>
      <w:r w:rsidRPr="001D7462">
        <w:rPr>
          <w:rFonts w:ascii="Arial" w:hAnsi="Arial" w:cs="Arial"/>
          <w:b/>
          <w:bCs/>
          <w:sz w:val="22"/>
          <w:szCs w:val="22"/>
        </w:rPr>
        <w:tab/>
      </w:r>
      <w:r w:rsidR="001D7462" w:rsidRPr="001D7462">
        <w:rPr>
          <w:rFonts w:ascii="Arial" w:hAnsi="Arial" w:cs="Arial"/>
          <w:bCs/>
          <w:sz w:val="22"/>
          <w:szCs w:val="22"/>
        </w:rPr>
        <w:t>RAN</w:t>
      </w:r>
      <w:r w:rsidR="00CF0F20">
        <w:rPr>
          <w:rFonts w:ascii="Arial" w:hAnsi="Arial" w:cs="Arial"/>
          <w:bCs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D74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Default="001D7462" w:rsidP="001D7462">
      <w:pPr>
        <w:spacing w:after="60"/>
        <w:ind w:left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Shuaihua Kou</w:t>
      </w:r>
    </w:p>
    <w:p w:rsidR="00B97703" w:rsidRPr="001D7462" w:rsidRDefault="001D7462" w:rsidP="001D7462">
      <w:pPr>
        <w:spacing w:after="60"/>
        <w:ind w:left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D7462">
        <w:rPr>
          <w:rFonts w:ascii="Arial" w:hAnsi="Arial" w:cs="Arial"/>
          <w:bCs/>
          <w:sz w:val="22"/>
          <w:szCs w:val="22"/>
        </w:rPr>
        <w:t>kou.shuaihua@zte.com.cn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7462" w:rsidRPr="001D7462">
        <w:rPr>
          <w:rFonts w:ascii="Arial" w:hAnsi="Arial" w:cs="Arial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46A48" w:rsidRDefault="00FB701E" w:rsidP="00FB701E">
      <w:r>
        <w:t>RAN1 thanks</w:t>
      </w:r>
      <w:r w:rsidR="0053481D">
        <w:t xml:space="preserve"> RAN</w:t>
      </w:r>
      <w:r w:rsidR="00924AC9">
        <w:t>4</w:t>
      </w:r>
      <w:r w:rsidR="0053481D">
        <w:t xml:space="preserve"> for the LS R</w:t>
      </w:r>
      <w:r w:rsidR="00924AC9" w:rsidRPr="00924AC9">
        <w:t>1-2409352(R4-2416919)</w:t>
      </w:r>
      <w:r w:rsidR="0053481D">
        <w:t xml:space="preserve"> on</w:t>
      </w:r>
      <w:r w:rsidR="00924AC9" w:rsidRPr="00924AC9">
        <w:t xml:space="preserve"> the scenarios of UE-to-UE CLI measurement report in SBFD operation</w:t>
      </w:r>
      <w:r w:rsidR="0053481D">
        <w:t xml:space="preserve">. </w:t>
      </w:r>
      <w:r w:rsidR="0053481D" w:rsidRPr="0053481D">
        <w:t xml:space="preserve">RAN1 would like </w:t>
      </w:r>
      <w:r w:rsidR="0053481D">
        <w:t xml:space="preserve">to </w:t>
      </w:r>
      <w:r w:rsidR="0053481D" w:rsidRPr="0053481D">
        <w:t>provide the following answer.</w:t>
      </w:r>
    </w:p>
    <w:p w:rsidR="006F67CA" w:rsidRDefault="00E42433" w:rsidP="00924AC9">
      <w:r>
        <w:t>RAN1 believes that</w:t>
      </w:r>
      <w:r w:rsidR="00560084">
        <w:t xml:space="preserve"> both the inter-cell scenario and the int</w:t>
      </w:r>
      <w:r w:rsidR="00644D8B">
        <w:t>ra</w:t>
      </w:r>
      <w:r w:rsidR="00560084">
        <w:t>-cell scenario should be considered</w:t>
      </w:r>
      <w:r w:rsidR="00A702E2" w:rsidRPr="00A702E2">
        <w:t xml:space="preserve"> </w:t>
      </w:r>
      <w:r w:rsidR="004923B8">
        <w:t xml:space="preserve">in </w:t>
      </w:r>
      <w:r w:rsidR="00A702E2" w:rsidRPr="00A702E2">
        <w:t xml:space="preserve">UE-to-UE CLI measurement report </w:t>
      </w:r>
      <w:r w:rsidR="00560084">
        <w:t>in SBFD operation in Rel-19</w:t>
      </w:r>
      <w: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02282">
        <w:rPr>
          <w:rFonts w:ascii="Arial" w:hAnsi="Arial" w:cs="Arial"/>
          <w:b/>
        </w:rPr>
        <w:t>To</w:t>
      </w:r>
      <w:r w:rsidR="000F6242" w:rsidRPr="00002282">
        <w:rPr>
          <w:rFonts w:ascii="Arial" w:hAnsi="Arial" w:cs="Arial"/>
          <w:b/>
        </w:rPr>
        <w:t xml:space="preserve"> </w:t>
      </w:r>
      <w:r w:rsidR="0087210E" w:rsidRPr="00002282">
        <w:rPr>
          <w:rFonts w:ascii="Arial" w:hAnsi="Arial" w:cs="Arial"/>
          <w:b/>
        </w:rPr>
        <w:t>RAN</w:t>
      </w:r>
      <w:r w:rsidR="00924AC9">
        <w:rPr>
          <w:rFonts w:ascii="Arial" w:hAnsi="Arial" w:cs="Arial"/>
          <w:b/>
        </w:rPr>
        <w:t>4</w:t>
      </w:r>
      <w:r w:rsidR="0087210E" w:rsidRPr="00002282">
        <w:rPr>
          <w:rFonts w:ascii="Arial" w:hAnsi="Arial" w:cs="Arial"/>
          <w:b/>
        </w:rPr>
        <w:t>:</w:t>
      </w:r>
    </w:p>
    <w:p w:rsidR="00B97703" w:rsidRPr="0087210E" w:rsidRDefault="00B97703" w:rsidP="0087210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7210E" w:rsidRPr="0087210E">
        <w:t>RAN1 respectfully requests RAN</w:t>
      </w:r>
      <w:r w:rsidR="00924AC9">
        <w:t>4</w:t>
      </w:r>
      <w:r w:rsidR="0087210E" w:rsidRPr="0087210E">
        <w:t xml:space="preserve"> to take the above information into account.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</w:t>
      </w:r>
      <w:r w:rsidR="000F6242" w:rsidRPr="00E46A48">
        <w:rPr>
          <w:rFonts w:cs="Arial"/>
          <w:bCs/>
          <w:szCs w:val="36"/>
        </w:rPr>
        <w:t xml:space="preserve">G </w:t>
      </w:r>
      <w:r w:rsidR="00E46A48" w:rsidRPr="00E46A48">
        <w:rPr>
          <w:rFonts w:cs="Arial"/>
          <w:szCs w:val="36"/>
        </w:rPr>
        <w:t>RAN1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3C6819" w:rsidRDefault="00E46A48" w:rsidP="002F1940">
      <w:bookmarkStart w:id="11" w:name="OLE_LINK55"/>
      <w:bookmarkStart w:id="12" w:name="OLE_LINK56"/>
      <w:bookmarkStart w:id="13" w:name="OLE_LINK53"/>
      <w:bookmarkStart w:id="14" w:name="OLE_LINK54"/>
      <w:r w:rsidRPr="003C6819">
        <w:t>RAN1#1</w:t>
      </w:r>
      <w:r w:rsidR="00406C02">
        <w:t>20</w:t>
      </w:r>
      <w:r w:rsidR="002F1940" w:rsidRPr="003C6819">
        <w:tab/>
      </w:r>
      <w:r w:rsidR="00BD5E98">
        <w:t>17</w:t>
      </w:r>
      <w:r w:rsidR="00BD5E98" w:rsidRPr="00BD5E98">
        <w:rPr>
          <w:vertAlign w:val="superscript"/>
        </w:rPr>
        <w:t>th</w:t>
      </w:r>
      <w:r w:rsidR="002B2435" w:rsidRPr="003C6819">
        <w:t xml:space="preserve"> -</w:t>
      </w:r>
      <w:r w:rsidR="002F1940" w:rsidRPr="003C6819">
        <w:t xml:space="preserve"> </w:t>
      </w:r>
      <w:r w:rsidR="00406C02">
        <w:t>21</w:t>
      </w:r>
      <w:r w:rsidR="00406C02">
        <w:rPr>
          <w:vertAlign w:val="superscript"/>
        </w:rPr>
        <w:t>st</w:t>
      </w:r>
      <w:r w:rsidRPr="003C6819">
        <w:t xml:space="preserve"> </w:t>
      </w:r>
      <w:r w:rsidR="00BD5E98">
        <w:t>Feb</w:t>
      </w:r>
      <w:r w:rsidRPr="003C6819">
        <w:t xml:space="preserve"> 202</w:t>
      </w:r>
      <w:r w:rsidR="00BD5E98">
        <w:t>5</w:t>
      </w:r>
      <w:r w:rsidR="002F1940" w:rsidRPr="003C6819">
        <w:tab/>
      </w:r>
      <w:r w:rsidR="00406C02" w:rsidRPr="00406C02">
        <w:t>Athens</w:t>
      </w:r>
      <w:r w:rsidR="002F1940" w:rsidRPr="003C6819">
        <w:t>,</w:t>
      </w:r>
      <w:bookmarkEnd w:id="11"/>
      <w:bookmarkEnd w:id="12"/>
      <w:r w:rsidRPr="003C6819">
        <w:t xml:space="preserve"> </w:t>
      </w:r>
      <w:r w:rsidR="00406C02">
        <w:t>Greece</w:t>
      </w:r>
    </w:p>
    <w:p w:rsidR="00B06876" w:rsidRPr="002F1940" w:rsidRDefault="00E46A48" w:rsidP="002F1940">
      <w:r w:rsidRPr="003C6819">
        <w:t>RAN1#1</w:t>
      </w:r>
      <w:r w:rsidR="00F273F8">
        <w:t>20bis</w:t>
      </w:r>
      <w:r w:rsidR="002F1940" w:rsidRPr="003C6819">
        <w:tab/>
      </w:r>
      <w:r w:rsidR="00F273F8">
        <w:t>7</w:t>
      </w:r>
      <w:r w:rsidR="002B2435" w:rsidRPr="003C6819">
        <w:rPr>
          <w:vertAlign w:val="superscript"/>
        </w:rPr>
        <w:t>th</w:t>
      </w:r>
      <w:r w:rsidR="002B2435" w:rsidRPr="003C6819">
        <w:t xml:space="preserve"> -</w:t>
      </w:r>
      <w:r w:rsidR="002F1940" w:rsidRPr="003C6819">
        <w:t xml:space="preserve"> </w:t>
      </w:r>
      <w:r w:rsidR="00903779" w:rsidRPr="003C6819">
        <w:t>1</w:t>
      </w:r>
      <w:r w:rsidR="00F273F8">
        <w:t>1</w:t>
      </w:r>
      <w:r w:rsidR="002B2435" w:rsidRPr="003C6819">
        <w:rPr>
          <w:vertAlign w:val="superscript"/>
        </w:rPr>
        <w:t>th</w:t>
      </w:r>
      <w:r w:rsidR="002B2435" w:rsidRPr="003C6819">
        <w:t xml:space="preserve"> </w:t>
      </w:r>
      <w:r w:rsidR="00F273F8">
        <w:t>Apr</w:t>
      </w:r>
      <w:r w:rsidR="003C6819" w:rsidRPr="003C6819">
        <w:t xml:space="preserve"> 202</w:t>
      </w:r>
      <w:r w:rsidR="00BD5E98">
        <w:t>5</w:t>
      </w:r>
      <w:r w:rsidR="002F1940" w:rsidRPr="003C6819">
        <w:tab/>
      </w:r>
      <w:r w:rsidR="003C6819" w:rsidRPr="003C6819">
        <w:t>China</w:t>
      </w:r>
      <w:bookmarkEnd w:id="13"/>
      <w:bookmarkEnd w:id="14"/>
    </w:p>
    <w:sectPr w:rsidR="00B06876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809" w:rsidRDefault="00326809">
      <w:pPr>
        <w:spacing w:after="0"/>
      </w:pPr>
      <w:r>
        <w:separator/>
      </w:r>
    </w:p>
  </w:endnote>
  <w:endnote w:type="continuationSeparator" w:id="0">
    <w:p w:rsidR="00326809" w:rsidRDefault="003268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809" w:rsidRDefault="00326809">
      <w:pPr>
        <w:spacing w:after="0"/>
      </w:pPr>
      <w:r>
        <w:separator/>
      </w:r>
    </w:p>
  </w:footnote>
  <w:footnote w:type="continuationSeparator" w:id="0">
    <w:p w:rsidR="00326809" w:rsidRDefault="003268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8A695B"/>
    <w:multiLevelType w:val="hybridMultilevel"/>
    <w:tmpl w:val="483E0A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282"/>
    <w:rsid w:val="00017F23"/>
    <w:rsid w:val="00067695"/>
    <w:rsid w:val="000F6242"/>
    <w:rsid w:val="001D7462"/>
    <w:rsid w:val="002B2435"/>
    <w:rsid w:val="002F1940"/>
    <w:rsid w:val="00326809"/>
    <w:rsid w:val="00372A1D"/>
    <w:rsid w:val="00383545"/>
    <w:rsid w:val="003C6819"/>
    <w:rsid w:val="003D2E89"/>
    <w:rsid w:val="00406C02"/>
    <w:rsid w:val="00433500"/>
    <w:rsid w:val="00433F71"/>
    <w:rsid w:val="00440D43"/>
    <w:rsid w:val="00483FDA"/>
    <w:rsid w:val="004923B8"/>
    <w:rsid w:val="004E3939"/>
    <w:rsid w:val="0053481D"/>
    <w:rsid w:val="00560084"/>
    <w:rsid w:val="00597E68"/>
    <w:rsid w:val="00644D8B"/>
    <w:rsid w:val="006F67CA"/>
    <w:rsid w:val="00752034"/>
    <w:rsid w:val="007F4F92"/>
    <w:rsid w:val="0087210E"/>
    <w:rsid w:val="008D772F"/>
    <w:rsid w:val="00903779"/>
    <w:rsid w:val="00920DE0"/>
    <w:rsid w:val="00924AC9"/>
    <w:rsid w:val="0096351F"/>
    <w:rsid w:val="0099448F"/>
    <w:rsid w:val="0099764C"/>
    <w:rsid w:val="009D257D"/>
    <w:rsid w:val="00A702E2"/>
    <w:rsid w:val="00AD6D13"/>
    <w:rsid w:val="00B06876"/>
    <w:rsid w:val="00B13F70"/>
    <w:rsid w:val="00B97703"/>
    <w:rsid w:val="00BD5E98"/>
    <w:rsid w:val="00C33FC8"/>
    <w:rsid w:val="00C6311A"/>
    <w:rsid w:val="00CF0F20"/>
    <w:rsid w:val="00CF6087"/>
    <w:rsid w:val="00D1246E"/>
    <w:rsid w:val="00DA15E3"/>
    <w:rsid w:val="00DA5E55"/>
    <w:rsid w:val="00DA6708"/>
    <w:rsid w:val="00DC1DE1"/>
    <w:rsid w:val="00DF1408"/>
    <w:rsid w:val="00E42433"/>
    <w:rsid w:val="00E46A48"/>
    <w:rsid w:val="00F06C50"/>
    <w:rsid w:val="00F273F8"/>
    <w:rsid w:val="00FB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E0D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Corporation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ZTE Corporation</dc:creator>
  <cp:keywords/>
  <dc:description/>
  <cp:lastModifiedBy>ZTE-Shuaihua-1</cp:lastModifiedBy>
  <cp:revision>30</cp:revision>
  <cp:lastPrinted>2002-04-23T07:10:00Z</cp:lastPrinted>
  <dcterms:created xsi:type="dcterms:W3CDTF">2020-01-14T15:01:00Z</dcterms:created>
  <dcterms:modified xsi:type="dcterms:W3CDTF">2024-11-08T10:20:00Z</dcterms:modified>
</cp:coreProperties>
</file>